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第2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</w:rPr>
        <w:t>届上海电视节</w:t>
      </w: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微短剧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创投洽谈</w:t>
      </w:r>
      <w:r>
        <w:rPr>
          <w:rFonts w:hint="eastAsia" w:ascii="微软雅黑" w:hAnsi="微软雅黑" w:eastAsia="微软雅黑" w:cs="微软雅黑"/>
          <w:sz w:val="32"/>
          <w:szCs w:val="32"/>
        </w:rPr>
        <w:t>报名表</w:t>
      </w:r>
    </w:p>
    <w:tbl>
      <w:tblPr>
        <w:tblStyle w:val="4"/>
        <w:tblW w:w="4757" w:type="pct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240"/>
        <w:gridCol w:w="3184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微短剧项目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剧名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题材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highlight w:val="none"/>
                <w:u w:val="single"/>
                <w:lang w:val="en-US" w:eastAsia="zh-CN"/>
              </w:rPr>
              <w:t>*点击右侧文字处，可在下拉菜单内勾选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sdt>
              <w:sdtPr>
                <w:rPr>
                  <w:rFonts w:hint="eastAsia" w:ascii="微软雅黑" w:hAnsi="微软雅黑" w:eastAsia="微软雅黑" w:cs="微软雅黑"/>
                  <w:sz w:val="32"/>
                  <w:szCs w:val="32"/>
                </w:rPr>
                <w:id w:val="1882595153"/>
                <w:placeholder>
                  <w:docPart w:val="018B8C6D13154564BC6ACD95E043614D"/>
                </w:placeholder>
                <w:showingPlcHdr/>
                <w:dropDownList>
                  <w:listItem w:displayText="都市" w:value="都市"/>
                  <w:listItem w:displayText="传奇" w:value="传奇"/>
                  <w:listItem w:displayText="科幻" w:value="科幻"/>
                  <w:listItem w:displayText="武打" w:value="武打"/>
                  <w:listItem w:displayText="宫廷" w:value="宫廷"/>
                  <w:listItem w:displayText="青少" w:value="青少"/>
                  <w:listItem w:displayText="农村" w:value="农村"/>
                  <w:listItem w:displayText="公安" w:value="公安"/>
                  <w:listItem w:displayText="司法" w:value="司法"/>
                  <w:listItem w:displayText="传记" w:value="传记"/>
                  <w:listItem w:displayText="其他" w:value="其他"/>
                </w:dropDownList>
              </w:sdtPr>
              <w:sdtEndPr>
                <w:rPr>
                  <w:rFonts w:hint="eastAsia" w:ascii="微软雅黑" w:hAnsi="微软雅黑" w:eastAsia="微软雅黑" w:cs="微软雅黑"/>
                  <w:sz w:val="32"/>
                  <w:szCs w:val="32"/>
                </w:rPr>
              </w:sdtEndPr>
              <w:sdtContent>
                <w:r>
                  <w:rPr>
                    <w:rStyle w:val="10"/>
                    <w:rFonts w:hint="eastAsia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年代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highlight w:val="none"/>
                <w:u w:val="single"/>
                <w:lang w:val="en-US" w:eastAsia="zh-CN"/>
              </w:rPr>
              <w:t>*点击右侧文字处，可在下拉菜单内勾选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eastAsia="仿宋_GB2312" w:cs="Times New Roman"/>
              <w:kern w:val="0"/>
              <w:sz w:val="24"/>
              <w:szCs w:val="24"/>
            </w:rPr>
            <w:id w:val="-1825494628"/>
            <w:placeholder>
              <w:docPart w:val="DefaultPlaceholder_-1854013438"/>
            </w:placeholder>
            <w:showingPlcHdr/>
            <w:dropDownList>
              <w:listItem w:displayText="古代" w:value="古代"/>
              <w:listItem w:displayText="当代" w:value="当代"/>
              <w:listItem w:displayText="现代" w:value="现代"/>
              <w:listItem w:displayText="其他" w:value="其他"/>
            </w:dropDownList>
          </w:sdtPr>
          <w:sdtEndPr>
            <w:rPr>
              <w:rFonts w:ascii="Times New Roman" w:hAnsi="Times New Roman" w:eastAsia="仿宋_GB2312" w:cs="Times New Roman"/>
              <w:kern w:val="0"/>
              <w:sz w:val="24"/>
              <w:szCs w:val="24"/>
            </w:rPr>
          </w:sdtEndPr>
          <w:sdtContent>
            <w:tc>
              <w:tcPr>
                <w:tcW w:w="5225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jc w:val="left"/>
                  <w:rPr>
                    <w:rFonts w:ascii="Times New Roman" w:hAnsi="Times New Roman" w:eastAsia="仿宋_GB2312" w:cs="Times New Roman"/>
                    <w:kern w:val="0"/>
                    <w:sz w:val="24"/>
                    <w:szCs w:val="24"/>
                  </w:rPr>
                </w:pPr>
                <w:r>
                  <w:rPr>
                    <w:rStyle w:val="10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片长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 xml:space="preserve">分钟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集数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目前项目进度概述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（300</w:t>
            </w:r>
            <w:r>
              <w:rPr>
                <w:rFonts w:hint="eastAsia" w:ascii="微软雅黑" w:hAnsi="微软雅黑" w:eastAsia="微软雅黑" w:cs="宋体"/>
                <w:color w:val="3D3D3D"/>
                <w:sz w:val="23"/>
                <w:szCs w:val="23"/>
              </w:rPr>
              <w:t>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制片人简历及作品年表（200字内）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导演简历及作品年表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（200字内）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编剧简历及作品年表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（200字内）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主演简历及作品年表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（200字内）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制作公司简介（200字内）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剧情简介（40字内）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故事梗概（500字内）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人物小传（200字内）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分集大纲（请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网盘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附录提交）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前五集剧完整剧本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（请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网盘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附录提交）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D3D3D"/>
                <w:sz w:val="23"/>
                <w:szCs w:val="23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项目策划书（请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网盘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附录提交）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过往代表作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（请提供可在大陆地区在线观看的链接及密码，有效期建议设置为半年以上）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版权方公司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样片信息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链接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密码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2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ind w:left="425" w:hanging="425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以上所有项均为必填项。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以上信息仅供上海电视节微短剧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创投洽谈征集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活动组织方审核遴选只用。</w:t>
      </w:r>
    </w:p>
    <w:p>
      <w:pPr>
        <w:pStyle w:val="9"/>
        <w:ind w:left="420" w:firstLine="0" w:firstLineChars="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上海电视节微短剧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创投洽谈征集</w:t>
      </w: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电话 </w:t>
      </w:r>
      <w:r>
        <w:rPr>
          <w:rFonts w:ascii="Times New Roman" w:hAnsi="Times New Roman" w:eastAsia="仿宋_GB2312" w:cs="Times New Roman"/>
          <w:sz w:val="24"/>
          <w:szCs w:val="24"/>
        </w:rPr>
        <w:t>Tel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021-220098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29</w:t>
      </w:r>
      <w:bookmarkStart w:id="0" w:name="_GoBack"/>
      <w:bookmarkEnd w:id="0"/>
    </w:p>
    <w:p>
      <w:pPr>
        <w:pStyle w:val="9"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电子邮箱 </w:t>
      </w:r>
      <w:r>
        <w:rPr>
          <w:rFonts w:ascii="Times New Roman" w:hAnsi="Times New Roman" w:eastAsia="仿宋_GB2312" w:cs="Times New Roman"/>
          <w:sz w:val="24"/>
          <w:szCs w:val="24"/>
        </w:rPr>
        <w:t>Email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weiduanju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@stvf.com</w:t>
      </w:r>
    </w:p>
    <w:sectPr>
      <w:headerReference r:id="rId3" w:type="default"/>
      <w:pgSz w:w="11906" w:h="16838"/>
      <w:pgMar w:top="1276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eastAsiaTheme="minorEastAsia"/>
        <w:lang w:eastAsia="zh-CN"/>
      </w:rPr>
      <w:drawing>
        <wp:inline distT="0" distB="0" distL="114300" distR="114300">
          <wp:extent cx="1588770" cy="267335"/>
          <wp:effectExtent l="0" t="0" r="11430" b="18415"/>
          <wp:docPr id="3" name="图片 3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770" cy="26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E36C8"/>
    <w:multiLevelType w:val="multilevel"/>
    <w:tmpl w:val="6ACE36C8"/>
    <w:lvl w:ilvl="0" w:tentative="0">
      <w:start w:val="3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宋体" w:cs="Times New Roman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0N2NiMGQ3ZjQ5MTZkMTJhYjMyMDU0ODJkOWVkZDcifQ=="/>
    <w:docVar w:name="KSO_WPS_MARK_KEY" w:val="222d99d3-afb5-43d5-88b6-dccbfa1577bc"/>
  </w:docVars>
  <w:rsids>
    <w:rsidRoot w:val="002145F6"/>
    <w:rsid w:val="002145F6"/>
    <w:rsid w:val="006B0F01"/>
    <w:rsid w:val="007766FE"/>
    <w:rsid w:val="007F1907"/>
    <w:rsid w:val="008D69C6"/>
    <w:rsid w:val="00FE1E1D"/>
    <w:rsid w:val="050635BD"/>
    <w:rsid w:val="09875E9D"/>
    <w:rsid w:val="0A2557EC"/>
    <w:rsid w:val="0F0E2872"/>
    <w:rsid w:val="13D11213"/>
    <w:rsid w:val="1D6428BA"/>
    <w:rsid w:val="226A5421"/>
    <w:rsid w:val="242E4BD9"/>
    <w:rsid w:val="58D93821"/>
    <w:rsid w:val="60BD5D3C"/>
    <w:rsid w:val="61CB3E4D"/>
    <w:rsid w:val="63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占位符文本1"/>
    <w:basedOn w:val="5"/>
    <w:semiHidden/>
    <w:qFormat/>
    <w:uiPriority w:val="99"/>
    <w:rPr>
      <w:color w:val="80808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1FE3B3-35E0-402F-85F1-60F4B114A2BF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18B8C6D13154564BC6ACD95E04361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F3BA68-7DC2-43EB-AFFF-7B0B0B4BE35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84"/>
    <w:rsid w:val="00094239"/>
    <w:rsid w:val="00285484"/>
    <w:rsid w:val="00E07E4D"/>
    <w:rsid w:val="00F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18B8C6D13154564BC6ACD95E04361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371</Words>
  <Characters>425</Characters>
  <Lines>3</Lines>
  <Paragraphs>1</Paragraphs>
  <TotalTime>0</TotalTime>
  <ScaleCrop>false</ScaleCrop>
  <LinksUpToDate>false</LinksUpToDate>
  <CharactersWithSpaces>432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2023-04-17T14:48:00Z</dcterms:created>
  <dc:creator>Wang Yin</dc:creator>
  <cp:lastModifiedBy>WPS_1627267984</cp:lastModifiedBy>
  <dcterms:modified xsi:type="dcterms:W3CDTF">2024-04-24T06:43:19Z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7504F0D6FCA647AB88951C65D4DC5524_13</vt:lpwstr>
  </property>
</Properties>
</file>